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D41" w:rsidRPr="00231D29" w:rsidRDefault="00656FAB" w:rsidP="00B00D41">
      <w:pPr>
        <w:pStyle w:val="a8"/>
        <w:spacing w:line="580" w:lineRule="exact"/>
        <w:rPr>
          <w:rFonts w:ascii="黑体" w:eastAsia="黑体" w:hAnsi="黑体" w:cs="方正黑体_GBK"/>
          <w:sz w:val="32"/>
          <w:szCs w:val="32"/>
        </w:rPr>
      </w:pPr>
      <w:bookmarkStart w:id="0" w:name="_GoBack"/>
      <w:bookmarkEnd w:id="0"/>
      <w:r w:rsidRPr="00231D29">
        <w:rPr>
          <w:rFonts w:ascii="黑体" w:eastAsia="黑体" w:hAnsi="黑体" w:cs="方正黑体_GBK" w:hint="eastAsia"/>
          <w:sz w:val="32"/>
          <w:szCs w:val="32"/>
        </w:rPr>
        <w:t>附件1</w:t>
      </w:r>
    </w:p>
    <w:p w:rsidR="00B00D41" w:rsidRPr="005E4FBA" w:rsidRDefault="00656FAB" w:rsidP="00B00D41">
      <w:pPr>
        <w:spacing w:afterLines="50" w:after="156" w:line="580" w:lineRule="exact"/>
        <w:ind w:rightChars="11" w:right="23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5E4FBA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参赛说明</w:t>
      </w:r>
    </w:p>
    <w:p w:rsidR="00B00D41" w:rsidRPr="0053532C" w:rsidRDefault="00656FAB" w:rsidP="00B00D41">
      <w:pPr>
        <w:pStyle w:val="a9"/>
        <w:widowControl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eastAsia="仿宋_GB2312" w:cs="方正黑体_GBK"/>
          <w:sz w:val="32"/>
          <w:szCs w:val="32"/>
        </w:rPr>
      </w:pPr>
      <w:r w:rsidRPr="0053532C">
        <w:rPr>
          <w:rFonts w:eastAsia="仿宋_GB2312" w:cs="方正仿宋_GBK" w:hint="eastAsia"/>
          <w:kern w:val="2"/>
          <w:sz w:val="32"/>
          <w:szCs w:val="32"/>
        </w:rPr>
        <w:t>广东省内全日制在校大学生（含在粤高校就读的港澳台籍学生和外籍留学生）均可参赛。</w:t>
      </w:r>
      <w:r w:rsidRPr="0053532C">
        <w:rPr>
          <w:rFonts w:eastAsia="仿宋_GB2312" w:hint="eastAsia"/>
          <w:sz w:val="32"/>
          <w:szCs w:val="32"/>
        </w:rPr>
        <w:t>由参赛学生或团队自行报名并提交作品，每名参赛选手或团队限提交作品</w:t>
      </w:r>
      <w:r w:rsidRPr="0053532C">
        <w:rPr>
          <w:rFonts w:eastAsia="仿宋_GB2312" w:hint="eastAsia"/>
          <w:sz w:val="32"/>
          <w:szCs w:val="32"/>
        </w:rPr>
        <w:t>1</w:t>
      </w:r>
      <w:r w:rsidRPr="0053532C">
        <w:rPr>
          <w:rFonts w:eastAsia="仿宋_GB2312" w:hint="eastAsia"/>
          <w:sz w:val="32"/>
          <w:szCs w:val="32"/>
        </w:rPr>
        <w:t>件（系列作品视为</w:t>
      </w:r>
      <w:r w:rsidRPr="0053532C">
        <w:rPr>
          <w:rFonts w:eastAsia="仿宋_GB2312" w:hint="eastAsia"/>
          <w:sz w:val="32"/>
          <w:szCs w:val="32"/>
        </w:rPr>
        <w:t>1</w:t>
      </w:r>
      <w:r w:rsidRPr="0053532C">
        <w:rPr>
          <w:rFonts w:eastAsia="仿宋_GB2312" w:hint="eastAsia"/>
          <w:sz w:val="32"/>
          <w:szCs w:val="32"/>
        </w:rPr>
        <w:t>件作品）。</w:t>
      </w:r>
      <w:r w:rsidRPr="0053532C">
        <w:rPr>
          <w:rFonts w:eastAsia="仿宋_GB2312" w:hint="eastAsia"/>
          <w:b/>
          <w:bCs/>
          <w:sz w:val="32"/>
          <w:szCs w:val="32"/>
        </w:rPr>
        <w:t>作品须为原创，并拥有完整版权。报名及提交作品截止时间为</w:t>
      </w:r>
      <w:r w:rsidRPr="0053532C">
        <w:rPr>
          <w:rFonts w:eastAsia="仿宋_GB2312" w:hint="eastAsia"/>
          <w:b/>
          <w:bCs/>
          <w:sz w:val="32"/>
          <w:szCs w:val="32"/>
        </w:rPr>
        <w:t>11</w:t>
      </w:r>
      <w:r w:rsidRPr="0053532C">
        <w:rPr>
          <w:rFonts w:eastAsia="仿宋_GB2312"/>
          <w:b/>
          <w:bCs/>
          <w:sz w:val="32"/>
          <w:szCs w:val="32"/>
        </w:rPr>
        <w:t>月</w:t>
      </w:r>
      <w:r w:rsidRPr="0053532C">
        <w:rPr>
          <w:rFonts w:eastAsia="仿宋_GB2312" w:hint="eastAsia"/>
          <w:b/>
          <w:bCs/>
          <w:sz w:val="32"/>
          <w:szCs w:val="32"/>
        </w:rPr>
        <w:t>30</w:t>
      </w:r>
      <w:r w:rsidRPr="0053532C">
        <w:rPr>
          <w:rFonts w:eastAsia="仿宋_GB2312"/>
          <w:b/>
          <w:bCs/>
          <w:sz w:val="32"/>
          <w:szCs w:val="32"/>
        </w:rPr>
        <w:t>日（星期</w:t>
      </w:r>
      <w:r w:rsidRPr="0053532C">
        <w:rPr>
          <w:rFonts w:eastAsia="仿宋_GB2312" w:hint="eastAsia"/>
          <w:b/>
          <w:bCs/>
          <w:sz w:val="32"/>
          <w:szCs w:val="32"/>
        </w:rPr>
        <w:t>三</w:t>
      </w:r>
      <w:r w:rsidRPr="0053532C">
        <w:rPr>
          <w:rFonts w:eastAsia="仿宋_GB2312"/>
          <w:b/>
          <w:bCs/>
          <w:sz w:val="32"/>
          <w:szCs w:val="32"/>
        </w:rPr>
        <w:t>）</w:t>
      </w:r>
      <w:r w:rsidRPr="0053532C">
        <w:rPr>
          <w:rFonts w:eastAsia="仿宋_GB2312" w:hint="eastAsia"/>
          <w:b/>
          <w:bCs/>
          <w:sz w:val="32"/>
          <w:szCs w:val="32"/>
        </w:rPr>
        <w:t>17:30</w:t>
      </w:r>
      <w:r w:rsidRPr="0053532C">
        <w:rPr>
          <w:rFonts w:eastAsia="仿宋_GB2312" w:hint="eastAsia"/>
          <w:b/>
          <w:bCs/>
          <w:sz w:val="32"/>
          <w:szCs w:val="32"/>
        </w:rPr>
        <w:t>，逾期不接受报名。</w:t>
      </w:r>
    </w:p>
    <w:p w:rsidR="00B00D41" w:rsidRPr="0053532C" w:rsidRDefault="00656FAB" w:rsidP="00B00D41">
      <w:pPr>
        <w:pStyle w:val="a9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方正黑体_GBK"/>
          <w:sz w:val="32"/>
          <w:szCs w:val="32"/>
        </w:rPr>
      </w:pPr>
      <w:r w:rsidRPr="0053532C">
        <w:rPr>
          <w:rFonts w:ascii="黑体" w:eastAsia="黑体" w:hAnsi="黑体" w:cs="方正黑体_GBK" w:hint="eastAsia"/>
          <w:sz w:val="32"/>
          <w:szCs w:val="32"/>
        </w:rPr>
        <w:t>作品类别</w:t>
      </w:r>
    </w:p>
    <w:p w:rsidR="00B00D41" w:rsidRPr="0053532C" w:rsidRDefault="00656FAB" w:rsidP="00B00D41">
      <w:pPr>
        <w:pStyle w:val="a9"/>
        <w:widowControl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53532C">
        <w:rPr>
          <w:rFonts w:eastAsia="仿宋_GB2312"/>
          <w:sz w:val="32"/>
          <w:szCs w:val="32"/>
        </w:rPr>
        <w:t>比赛分设</w:t>
      </w:r>
      <w:r w:rsidRPr="0053532C">
        <w:rPr>
          <w:rFonts w:eastAsia="仿宋_GB2312" w:hint="eastAsia"/>
          <w:sz w:val="32"/>
          <w:szCs w:val="32"/>
        </w:rPr>
        <w:t>“</w:t>
      </w:r>
      <w:r w:rsidRPr="0053532C">
        <w:rPr>
          <w:rFonts w:eastAsia="仿宋_GB2312" w:hint="eastAsia"/>
          <w:b/>
          <w:bCs/>
          <w:sz w:val="32"/>
          <w:szCs w:val="32"/>
        </w:rPr>
        <w:t>文字创意表达、音视听创作、平面视觉创意、新锐综合策划”</w:t>
      </w:r>
      <w:r w:rsidRPr="0053532C">
        <w:rPr>
          <w:rFonts w:eastAsia="仿宋_GB2312" w:hint="eastAsia"/>
          <w:sz w:val="32"/>
          <w:szCs w:val="32"/>
        </w:rPr>
        <w:t>四大类别。</w:t>
      </w:r>
    </w:p>
    <w:p w:rsidR="00B00D41" w:rsidRPr="0053532C" w:rsidRDefault="00656FAB" w:rsidP="00B00D41">
      <w:pPr>
        <w:pStyle w:val="a9"/>
        <w:widowControl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53532C">
        <w:rPr>
          <w:rFonts w:eastAsia="仿宋_GB2312"/>
          <w:sz w:val="32"/>
          <w:szCs w:val="32"/>
        </w:rPr>
        <w:t>作品</w:t>
      </w:r>
      <w:r w:rsidRPr="0053532C">
        <w:rPr>
          <w:rFonts w:eastAsia="仿宋_GB2312" w:hint="eastAsia"/>
          <w:sz w:val="32"/>
          <w:szCs w:val="32"/>
        </w:rPr>
        <w:t>可围绕生活经历、身边故事、文学艺术、科学技术、人文历史、生态环境、国家成就等方向进行创作。突出创造性，利于互联网传播，内容符合社会主义核心价值观。</w:t>
      </w:r>
    </w:p>
    <w:p w:rsidR="00B00D41" w:rsidRPr="0053532C" w:rsidRDefault="00656FAB" w:rsidP="00B00D41">
      <w:pPr>
        <w:pStyle w:val="a9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方正黑体_GBK"/>
          <w:sz w:val="32"/>
          <w:szCs w:val="32"/>
        </w:rPr>
      </w:pPr>
      <w:r w:rsidRPr="0053532C">
        <w:rPr>
          <w:rFonts w:ascii="黑体" w:eastAsia="黑体" w:hAnsi="黑体" w:cs="方正黑体_GBK" w:hint="eastAsia"/>
          <w:sz w:val="32"/>
          <w:szCs w:val="32"/>
        </w:rPr>
        <w:t>作品形式</w:t>
      </w:r>
    </w:p>
    <w:p w:rsidR="00B00D41" w:rsidRPr="0053532C" w:rsidRDefault="00656FAB" w:rsidP="00B00D41">
      <w:pPr>
        <w:widowControl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3532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1.</w:t>
      </w:r>
      <w:r w:rsidRPr="0053532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文字创意表达：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要求作品具有互联网思维，文风生动，趣味性、创意性强；选题自拟，文体不限（小说、散文、诗歌除外），字数不超过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字。</w:t>
      </w:r>
    </w:p>
    <w:p w:rsidR="00B00D41" w:rsidRPr="0053532C" w:rsidRDefault="00656FAB" w:rsidP="00B00D41">
      <w:pPr>
        <w:widowControl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532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2.</w:t>
      </w:r>
      <w:r w:rsidRPr="0053532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音视听创作：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要求作品具有互联网思维，创意性强，包括但不限于微电影、微访谈、创意短剧、微纪录片、动画特效、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MV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Vlog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、音乐、广播剧等各类创意音视频，选题自拟，形式不限。</w:t>
      </w:r>
    </w:p>
    <w:p w:rsidR="00B00D41" w:rsidRPr="0053532C" w:rsidRDefault="00656FAB" w:rsidP="00B00D41">
      <w:pPr>
        <w:widowControl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532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lastRenderedPageBreak/>
        <w:t>3.</w:t>
      </w:r>
      <w:r w:rsidRPr="0053532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平面视觉创意：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要求作品具有互联网思维，创意性、艺术性强，包括但不限于漫画、海报、</w:t>
      </w:r>
      <w:proofErr w:type="gramStart"/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墙绘等</w:t>
      </w:r>
      <w:proofErr w:type="gramEnd"/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各类创意平面视觉，选题自拟，形式不限。</w:t>
      </w:r>
    </w:p>
    <w:p w:rsidR="00B00D41" w:rsidRPr="0053532C" w:rsidRDefault="00656FAB" w:rsidP="00B00D41">
      <w:pPr>
        <w:widowControl/>
        <w:snapToGrid w:val="0"/>
        <w:spacing w:line="580" w:lineRule="exact"/>
        <w:ind w:firstLineChars="200" w:firstLine="640"/>
        <w:rPr>
          <w:rFonts w:ascii="Times New Roman" w:eastAsia="仿宋_GB2312" w:hAnsi="Times New Roman" w:cs="方正黑体_GBK"/>
          <w:sz w:val="32"/>
          <w:szCs w:val="32"/>
        </w:rPr>
      </w:pPr>
      <w:r w:rsidRPr="0053532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4.</w:t>
      </w:r>
      <w:r w:rsidRPr="0053532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新锐综合策划：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要求作品具有互联网思维，创意性强，包括但不限于策划案（如活动策划、宣传策划、艺术展览策展等）、文艺创作（如戏剧剧本、电影剧本等）、数字媒体（如小游戏、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VR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AR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H5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等），选题自拟，形式不限。</w:t>
      </w:r>
    </w:p>
    <w:p w:rsidR="00B00D41" w:rsidRPr="0053532C" w:rsidRDefault="00656FAB" w:rsidP="00B00D41">
      <w:pPr>
        <w:pStyle w:val="a9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方正黑体_GBK"/>
          <w:sz w:val="32"/>
          <w:szCs w:val="32"/>
        </w:rPr>
      </w:pPr>
      <w:r w:rsidRPr="0053532C">
        <w:rPr>
          <w:rFonts w:ascii="黑体" w:eastAsia="黑体" w:hAnsi="黑体" w:cs="方正黑体_GBK" w:hint="eastAsia"/>
          <w:sz w:val="32"/>
          <w:szCs w:val="32"/>
        </w:rPr>
        <w:t>作品提交方式</w:t>
      </w:r>
    </w:p>
    <w:p w:rsidR="00B00D41" w:rsidRPr="0053532C" w:rsidRDefault="00656FAB" w:rsidP="00B00D41">
      <w:pPr>
        <w:widowControl/>
        <w:snapToGrid w:val="0"/>
        <w:spacing w:line="580" w:lineRule="exact"/>
        <w:ind w:firstLineChars="200" w:firstLine="640"/>
        <w:rPr>
          <w:rFonts w:ascii="Times New Roman" w:eastAsia="仿宋_GB2312" w:hAnsi="Times New Roman" w:cs="方正仿宋_GBK"/>
          <w:color w:val="0000FF"/>
          <w:sz w:val="32"/>
          <w:szCs w:val="32"/>
        </w:rPr>
      </w:pPr>
      <w:r w:rsidRPr="0053532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1.</w:t>
      </w:r>
      <w:r w:rsidRPr="0053532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文字创意表达：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扫描“广东大学生新媒体达人培养计划报名二维码”（详见附件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），并将文字创意作品以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文档、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文档、网络作品链接等形式上传至报名平台</w:t>
      </w:r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。</w:t>
      </w:r>
    </w:p>
    <w:p w:rsidR="00B00D41" w:rsidRPr="0053532C" w:rsidRDefault="00656FAB" w:rsidP="00B00D41">
      <w:pPr>
        <w:widowControl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532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2.</w:t>
      </w:r>
      <w:r w:rsidRPr="0053532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音视听创作：音乐作品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请直接扫描“音乐作品报名专属二维码”（详见附件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），通过</w:t>
      </w:r>
      <w:proofErr w:type="gramStart"/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酷狗音乐</w:t>
      </w:r>
      <w:proofErr w:type="gramEnd"/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进行报名并上传作品；</w:t>
      </w:r>
      <w:r w:rsidRPr="0053532C">
        <w:rPr>
          <w:rFonts w:ascii="Times New Roman" w:eastAsia="仿宋_GB2312" w:hAnsi="Times New Roman" w:cs="方正仿宋_GBK" w:hint="eastAsia"/>
          <w:b/>
          <w:bCs/>
          <w:sz w:val="32"/>
          <w:szCs w:val="32"/>
        </w:rPr>
        <w:t>视频作品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请先上</w:t>
      </w:r>
      <w:proofErr w:type="gramStart"/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传至腾讯视频</w:t>
      </w:r>
      <w:proofErr w:type="gramEnd"/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、优酷、</w:t>
      </w:r>
      <w:proofErr w:type="gramStart"/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爱奇艺、哔哩</w:t>
      </w:r>
      <w:proofErr w:type="gramEnd"/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哔哩等主流视频网站后，再扫描“广东大学生新媒体达人培养计划报名二维码”（详见附件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）进行报名，并将视频链接上传至报名平台，报名平台不接收视频原片文件；广播剧、创意音频等</w:t>
      </w:r>
      <w:r w:rsidRPr="0053532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非音乐类音频作品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，请直接扫描“广东大学生新媒体达人培养计划报名二维码”（详见附件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）进行报名，并将音频作品文件上传至报名平台。</w:t>
      </w:r>
    </w:p>
    <w:p w:rsidR="00B00D41" w:rsidRPr="0053532C" w:rsidRDefault="00656FAB" w:rsidP="00B00D41">
      <w:pPr>
        <w:widowControl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3532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3.</w:t>
      </w:r>
      <w:r w:rsidRPr="0053532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平面视觉创意：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请扫描“广东大学生新媒体达人培养计划报名二维码”（详见附件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），并将平面视觉作品以图片（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jpg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格式）、网络作品链接等形式上传至报名平台。</w:t>
      </w:r>
    </w:p>
    <w:p w:rsidR="00B00D41" w:rsidRPr="0053532C" w:rsidRDefault="00656FAB" w:rsidP="00B00D41">
      <w:pPr>
        <w:pStyle w:val="a8"/>
        <w:spacing w:line="580" w:lineRule="exact"/>
        <w:ind w:firstLineChars="200" w:firstLine="680"/>
        <w:rPr>
          <w:rFonts w:eastAsia="仿宋_GB2312" w:cs="Times New Roman"/>
          <w:color w:val="0000FF"/>
          <w:spacing w:val="0"/>
          <w:kern w:val="2"/>
          <w:sz w:val="32"/>
          <w:szCs w:val="32"/>
        </w:rPr>
      </w:pPr>
      <w:r w:rsidRPr="0053532C">
        <w:rPr>
          <w:rFonts w:eastAsia="仿宋_GB2312" w:cs="Times New Roman" w:hint="eastAsia"/>
          <w:b/>
          <w:bCs/>
          <w:sz w:val="32"/>
          <w:szCs w:val="32"/>
        </w:rPr>
        <w:t>4.</w:t>
      </w:r>
      <w:r w:rsidRPr="0053532C">
        <w:rPr>
          <w:rFonts w:eastAsia="仿宋_GB2312" w:cs="Times New Roman" w:hint="eastAsia"/>
          <w:b/>
          <w:bCs/>
          <w:sz w:val="32"/>
          <w:szCs w:val="32"/>
        </w:rPr>
        <w:t>新锐综合策划：</w:t>
      </w:r>
      <w:r w:rsidRPr="0053532C">
        <w:rPr>
          <w:rFonts w:eastAsia="仿宋_GB2312" w:cs="Times New Roman" w:hint="eastAsia"/>
          <w:spacing w:val="0"/>
          <w:kern w:val="2"/>
          <w:sz w:val="32"/>
          <w:szCs w:val="32"/>
        </w:rPr>
        <w:t>请扫描“广东大学生新媒体达人培</w:t>
      </w:r>
      <w:r w:rsidRPr="0053532C">
        <w:rPr>
          <w:rFonts w:eastAsia="仿宋_GB2312" w:cs="Times New Roman" w:hint="eastAsia"/>
          <w:spacing w:val="0"/>
          <w:kern w:val="2"/>
          <w:sz w:val="32"/>
          <w:szCs w:val="32"/>
        </w:rPr>
        <w:lastRenderedPageBreak/>
        <w:t>养计划报名二维码”（详见附件</w:t>
      </w:r>
      <w:r w:rsidRPr="0053532C">
        <w:rPr>
          <w:rFonts w:eastAsia="仿宋_GB2312" w:cs="Times New Roman" w:hint="eastAsia"/>
          <w:spacing w:val="0"/>
          <w:kern w:val="2"/>
          <w:sz w:val="32"/>
          <w:szCs w:val="32"/>
        </w:rPr>
        <w:t>3</w:t>
      </w:r>
      <w:r w:rsidRPr="0053532C">
        <w:rPr>
          <w:rFonts w:eastAsia="仿宋_GB2312" w:cs="Times New Roman" w:hint="eastAsia"/>
          <w:spacing w:val="0"/>
          <w:kern w:val="2"/>
          <w:sz w:val="32"/>
          <w:szCs w:val="32"/>
        </w:rPr>
        <w:t>），将各类新锐文艺创作、数字媒体等不方便以文档、图片、音视频等形式呈现的作品，统一以网络作品链接的形式上传至报名平台。</w:t>
      </w:r>
    </w:p>
    <w:p w:rsidR="00B00D41" w:rsidRPr="0053532C" w:rsidRDefault="00656FAB" w:rsidP="00B00D41">
      <w:pPr>
        <w:pStyle w:val="a9"/>
        <w:widowControl/>
        <w:numPr>
          <w:ilvl w:val="0"/>
          <w:numId w:val="3"/>
        </w:numPr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方正黑体_GBK"/>
          <w:sz w:val="32"/>
          <w:szCs w:val="32"/>
        </w:rPr>
      </w:pPr>
      <w:r w:rsidRPr="0053532C">
        <w:rPr>
          <w:rFonts w:ascii="黑体" w:eastAsia="黑体" w:hAnsi="黑体" w:cs="方正黑体_GBK" w:hint="eastAsia"/>
          <w:sz w:val="32"/>
          <w:szCs w:val="32"/>
        </w:rPr>
        <w:t>作品评审及奖项设置</w:t>
      </w:r>
    </w:p>
    <w:p w:rsidR="00B00D41" w:rsidRPr="0053532C" w:rsidRDefault="00656FAB" w:rsidP="00B00D41">
      <w:pPr>
        <w:widowControl/>
        <w:snapToGrid w:val="0"/>
        <w:spacing w:line="580" w:lineRule="exact"/>
        <w:ind w:firstLineChars="200" w:firstLine="640"/>
        <w:rPr>
          <w:rFonts w:ascii="Times New Roman" w:eastAsia="仿宋_GB2312" w:hAnsi="Times New Roman" w:cs="方正仿宋_GBK"/>
          <w:sz w:val="32"/>
          <w:szCs w:val="32"/>
        </w:rPr>
      </w:pPr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邀请专家评委对参赛学生报名材料及作品开展评审，并对“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文字创意表达、音视听创作、平面视觉创意、新锐综合策划</w:t>
      </w:r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”四个类别作品，分别评选出一、二、三等奖。</w:t>
      </w:r>
    </w:p>
    <w:p w:rsidR="00B00D41" w:rsidRPr="0053532C" w:rsidRDefault="00656FAB" w:rsidP="00B00D41">
      <w:pPr>
        <w:pStyle w:val="a8"/>
        <w:spacing w:line="580" w:lineRule="exact"/>
        <w:ind w:firstLineChars="200" w:firstLine="680"/>
        <w:rPr>
          <w:rFonts w:eastAsia="仿宋_GB2312"/>
        </w:rPr>
      </w:pPr>
      <w:r w:rsidRPr="0053532C">
        <w:rPr>
          <w:rFonts w:eastAsia="仿宋_GB2312" w:cs="方正仿宋_GBK" w:hint="eastAsia"/>
          <w:sz w:val="32"/>
          <w:szCs w:val="32"/>
        </w:rPr>
        <w:t>活动主办方将组织获奖选手（团队）参与线下系列实践</w:t>
      </w:r>
      <w:r w:rsidRPr="0053532C">
        <w:rPr>
          <w:rFonts w:eastAsia="仿宋_GB2312" w:cs="Times New Roman" w:hint="eastAsia"/>
          <w:kern w:val="2"/>
          <w:sz w:val="32"/>
          <w:szCs w:val="32"/>
        </w:rPr>
        <w:t>交流</w:t>
      </w:r>
      <w:r w:rsidRPr="0053532C">
        <w:rPr>
          <w:rFonts w:eastAsia="仿宋_GB2312" w:cs="方正仿宋_GBK" w:hint="eastAsia"/>
          <w:sz w:val="32"/>
          <w:szCs w:val="32"/>
        </w:rPr>
        <w:t>，签约合作共创产品，孵化多个个人（团队）工作室，搭建</w:t>
      </w:r>
      <w:r w:rsidRPr="0053532C">
        <w:rPr>
          <w:rFonts w:eastAsia="仿宋_GB2312" w:cs="Times New Roman" w:hint="eastAsia"/>
          <w:sz w:val="32"/>
          <w:szCs w:val="32"/>
        </w:rPr>
        <w:t>创业资源合作渠道扶持其成长。</w:t>
      </w:r>
    </w:p>
    <w:p w:rsidR="00B00D41" w:rsidRPr="0053532C" w:rsidRDefault="00B00D41" w:rsidP="00B00D41">
      <w:pPr>
        <w:pStyle w:val="a8"/>
        <w:spacing w:line="580" w:lineRule="exact"/>
        <w:rPr>
          <w:rFonts w:eastAsia="仿宋_GB2312" w:cs="方正黑体_GBK"/>
          <w:sz w:val="32"/>
          <w:szCs w:val="32"/>
        </w:rPr>
      </w:pPr>
    </w:p>
    <w:p w:rsidR="00B00D41" w:rsidRPr="005E4FBA" w:rsidRDefault="00B00D41" w:rsidP="00B00D41">
      <w:pPr>
        <w:pStyle w:val="a8"/>
        <w:spacing w:line="580" w:lineRule="exact"/>
        <w:rPr>
          <w:rFonts w:eastAsia="方正黑体_GBK" w:cs="方正黑体_GBK"/>
          <w:sz w:val="32"/>
          <w:szCs w:val="32"/>
        </w:rPr>
      </w:pPr>
    </w:p>
    <w:p w:rsidR="00B00D41" w:rsidRPr="005E4FBA" w:rsidRDefault="00656FAB" w:rsidP="00B00D41">
      <w:pPr>
        <w:pStyle w:val="a8"/>
        <w:spacing w:line="580" w:lineRule="exact"/>
        <w:rPr>
          <w:rFonts w:eastAsia="方正黑体_GBK" w:cs="方正黑体_GBK"/>
          <w:sz w:val="32"/>
          <w:szCs w:val="32"/>
        </w:rPr>
      </w:pPr>
      <w:r w:rsidRPr="005E4FBA">
        <w:rPr>
          <w:rFonts w:eastAsia="方正黑体_GBK" w:cs="方正黑体_GBK" w:hint="eastAsia"/>
          <w:sz w:val="32"/>
          <w:szCs w:val="32"/>
        </w:rPr>
        <w:br w:type="page"/>
      </w:r>
    </w:p>
    <w:p w:rsidR="00B00D41" w:rsidRPr="0053532C" w:rsidRDefault="00656FAB" w:rsidP="00B00D41">
      <w:pPr>
        <w:pStyle w:val="a8"/>
        <w:spacing w:line="580" w:lineRule="exact"/>
        <w:rPr>
          <w:rFonts w:ascii="黑体" w:eastAsia="黑体" w:hAnsi="黑体" w:cs="方正黑体_GBK"/>
          <w:sz w:val="32"/>
          <w:szCs w:val="32"/>
        </w:rPr>
      </w:pPr>
      <w:r w:rsidRPr="0053532C">
        <w:rPr>
          <w:rFonts w:ascii="黑体" w:eastAsia="黑体" w:hAnsi="黑体" w:cs="方正黑体_GBK" w:hint="eastAsia"/>
          <w:sz w:val="32"/>
          <w:szCs w:val="32"/>
        </w:rPr>
        <w:lastRenderedPageBreak/>
        <w:t>附件2</w:t>
      </w:r>
    </w:p>
    <w:p w:rsidR="00B00D41" w:rsidRPr="005E4FBA" w:rsidRDefault="00B00D41" w:rsidP="00B00D41">
      <w:pPr>
        <w:pStyle w:val="a8"/>
        <w:spacing w:line="580" w:lineRule="exact"/>
        <w:rPr>
          <w:rFonts w:eastAsia="方正黑体_GBK" w:cs="方正黑体_GBK"/>
          <w:sz w:val="32"/>
          <w:szCs w:val="32"/>
        </w:rPr>
      </w:pPr>
    </w:p>
    <w:p w:rsidR="00B00D41" w:rsidRPr="005E4FBA" w:rsidRDefault="00656FAB" w:rsidP="00B00D41">
      <w:pPr>
        <w:spacing w:afterLines="50" w:after="156" w:line="580" w:lineRule="exact"/>
        <w:ind w:rightChars="11" w:right="23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5E4FBA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“</w:t>
      </w:r>
      <w:proofErr w:type="gramStart"/>
      <w:r w:rsidRPr="005E4FBA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不</w:t>
      </w:r>
      <w:proofErr w:type="gramEnd"/>
      <w:r w:rsidRPr="005E4FBA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打烊创作营”广东大学生新媒体达人</w:t>
      </w:r>
    </w:p>
    <w:p w:rsidR="00B00D41" w:rsidRPr="005E4FBA" w:rsidRDefault="00656FAB" w:rsidP="00B00D41">
      <w:pPr>
        <w:spacing w:afterLines="50" w:after="156" w:line="580" w:lineRule="exact"/>
        <w:ind w:rightChars="11" w:right="23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5E4FBA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培养计划版权声明</w:t>
      </w:r>
    </w:p>
    <w:p w:rsidR="00B00D41" w:rsidRPr="005E4FBA" w:rsidRDefault="00B00D41" w:rsidP="00B00D41">
      <w:pPr>
        <w:snapToGrid w:val="0"/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B00D41" w:rsidRPr="0053532C" w:rsidRDefault="00656FAB" w:rsidP="00B00D41">
      <w:pPr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3532C">
        <w:rPr>
          <w:rFonts w:ascii="黑体" w:eastAsia="黑体" w:hAnsi="黑体" w:cs="Times New Roman"/>
          <w:sz w:val="32"/>
          <w:szCs w:val="32"/>
        </w:rPr>
        <w:t>一、成果运用</w:t>
      </w:r>
    </w:p>
    <w:p w:rsidR="00B00D41" w:rsidRPr="0053532C" w:rsidRDefault="00656FAB" w:rsidP="00B00D41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方正仿宋_GBK"/>
          <w:sz w:val="32"/>
          <w:szCs w:val="32"/>
        </w:rPr>
      </w:pPr>
      <w:r w:rsidRPr="0053532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参赛作品的版权归原版权所有人所有，活动主办方尊重并保障参赛作品的著作权，作品所涉名誉权、肖像权、著作权等法律责任，均由参赛选手负责。</w:t>
      </w:r>
    </w:p>
    <w:p w:rsidR="00B00D41" w:rsidRPr="0053532C" w:rsidRDefault="00656FAB" w:rsidP="00B00D41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方正仿宋_GBK"/>
          <w:sz w:val="32"/>
          <w:szCs w:val="32"/>
        </w:rPr>
      </w:pPr>
      <w:r w:rsidRPr="0053532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活动主办方拥有参赛作品的使用权（不另付稿酬），保留对作品的后期技术处理权，使用方式包括用于公益宣传或提供给相关媒体宣传等。</w:t>
      </w:r>
    </w:p>
    <w:p w:rsidR="00B00D41" w:rsidRPr="0053532C" w:rsidRDefault="00656FAB" w:rsidP="00B00D41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方正仿宋_GBK"/>
          <w:sz w:val="32"/>
          <w:szCs w:val="32"/>
        </w:rPr>
      </w:pPr>
      <w:r w:rsidRPr="0053532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活动主办方可组织相关单位加强获奖作品文化价值开发，衍生制作相关文创宣</w:t>
      </w:r>
      <w:proofErr w:type="gramStart"/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介</w:t>
      </w:r>
      <w:proofErr w:type="gramEnd"/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精品等。</w:t>
      </w:r>
    </w:p>
    <w:p w:rsidR="00B00D41" w:rsidRPr="0053532C" w:rsidRDefault="00656FAB" w:rsidP="00B00D41">
      <w:pPr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3532C">
        <w:rPr>
          <w:rFonts w:ascii="黑体" w:eastAsia="黑体" w:hAnsi="黑体" w:cs="Times New Roman"/>
          <w:sz w:val="32"/>
          <w:szCs w:val="32"/>
        </w:rPr>
        <w:t>二、作品及版权要求</w:t>
      </w:r>
    </w:p>
    <w:p w:rsidR="00B00D41" w:rsidRPr="0053532C" w:rsidRDefault="00656FAB" w:rsidP="00B00D41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方正仿宋_GBK"/>
          <w:sz w:val="32"/>
          <w:szCs w:val="32"/>
        </w:rPr>
      </w:pPr>
      <w:r w:rsidRPr="0053532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参赛作品</w:t>
      </w:r>
      <w:proofErr w:type="gramStart"/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须内容</w:t>
      </w:r>
      <w:proofErr w:type="gramEnd"/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积极向上，符合社会主义核心价值观。不得涉及色情、暴力、宗教与种族歧视等内容，不能与法律法规相抵触。严禁剽窃、抄袭，不得植入广告，不存在知识产权争议。</w:t>
      </w:r>
    </w:p>
    <w:p w:rsidR="00B00D41" w:rsidRPr="0053532C" w:rsidRDefault="00656FAB" w:rsidP="00B00D41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方正仿宋_GBK"/>
          <w:sz w:val="32"/>
          <w:szCs w:val="32"/>
        </w:rPr>
      </w:pPr>
      <w:r w:rsidRPr="0053532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t>团队提交作品之版权和著作权等相关事宜，由报名平台上填“作者姓名”的选手负责。提交作品必须由填“作者姓名”的选手原创并确认拥有作品的著作权，活动主办方不承担任何权益纠纷。如若出现任何权益纠纷，活动主办方保</w:t>
      </w:r>
      <w:r w:rsidRPr="0053532C">
        <w:rPr>
          <w:rFonts w:ascii="Times New Roman" w:eastAsia="仿宋_GB2312" w:hAnsi="Times New Roman" w:cs="方正仿宋_GBK" w:hint="eastAsia"/>
          <w:sz w:val="32"/>
          <w:szCs w:val="32"/>
        </w:rPr>
        <w:lastRenderedPageBreak/>
        <w:t>留取消其参与活动资格、追回奖项权利，并追究对活动主办方权益的侵害的权利。（多人同时提交的同一作品如果获奖，请自行沟通协调，达成一致意见后向活动主办方提交共同签字的奖项分配说明。）</w:t>
      </w:r>
    </w:p>
    <w:p w:rsidR="00B00D41" w:rsidRPr="0053532C" w:rsidRDefault="00656FAB" w:rsidP="00B00D41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</w:rPr>
      </w:pP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53532C">
        <w:rPr>
          <w:rFonts w:ascii="Times New Roman" w:eastAsia="仿宋_GB2312" w:hAnsi="Times New Roman" w:cs="Times New Roman" w:hint="eastAsia"/>
          <w:sz w:val="32"/>
          <w:szCs w:val="32"/>
        </w:rPr>
        <w:t>活动主办方</w:t>
      </w:r>
      <w:r w:rsidRPr="0053532C">
        <w:rPr>
          <w:rFonts w:ascii="Times New Roman" w:eastAsia="仿宋_GB2312" w:hAnsi="Times New Roman" w:cs="Times New Roman"/>
          <w:sz w:val="32"/>
          <w:szCs w:val="32"/>
        </w:rPr>
        <w:t>有权根据实际情况对比赛内容、规则和奖项设置等有关事项进行调整，比赛解释权归组委会所有。</w:t>
      </w:r>
    </w:p>
    <w:p w:rsidR="00B00D41" w:rsidRPr="0053532C" w:rsidRDefault="00B00D41" w:rsidP="00B00D41">
      <w:pPr>
        <w:widowControl/>
        <w:snapToGrid w:val="0"/>
        <w:spacing w:line="580" w:lineRule="exact"/>
        <w:rPr>
          <w:rFonts w:ascii="Times New Roman" w:eastAsia="仿宋_GB2312" w:hAnsi="Times New Roman" w:cs="方正黑体_GBK"/>
          <w:sz w:val="32"/>
          <w:szCs w:val="32"/>
        </w:rPr>
      </w:pPr>
    </w:p>
    <w:p w:rsidR="00B00D41" w:rsidRPr="0053532C" w:rsidRDefault="00656FAB" w:rsidP="00B00D41">
      <w:pPr>
        <w:widowControl/>
        <w:snapToGrid w:val="0"/>
        <w:spacing w:line="580" w:lineRule="exact"/>
        <w:ind w:firstLineChars="200" w:firstLine="640"/>
        <w:rPr>
          <w:rFonts w:ascii="黑体" w:eastAsia="黑体" w:hAnsi="黑体" w:cs="方正黑体_GBK"/>
          <w:sz w:val="32"/>
          <w:szCs w:val="32"/>
        </w:rPr>
      </w:pPr>
      <w:r w:rsidRPr="0053532C">
        <w:rPr>
          <w:rFonts w:ascii="黑体" w:eastAsia="黑体" w:hAnsi="黑体" w:cs="方正黑体_GBK" w:hint="eastAsia"/>
          <w:sz w:val="32"/>
          <w:szCs w:val="32"/>
        </w:rPr>
        <w:t xml:space="preserve">本声明须由报名平台上填“作者姓名”的选手签字确认，签字并扫描电子版上传报名平台后，即表示同意本声明内容。 </w:t>
      </w:r>
    </w:p>
    <w:p w:rsidR="00B00D41" w:rsidRPr="0053532C" w:rsidRDefault="00B00D41" w:rsidP="00B00D41">
      <w:pPr>
        <w:pStyle w:val="a8"/>
        <w:spacing w:line="580" w:lineRule="exact"/>
        <w:rPr>
          <w:rFonts w:ascii="黑体" w:eastAsia="黑体" w:hAnsi="黑体" w:cs="方正黑体_GBK"/>
          <w:sz w:val="32"/>
          <w:szCs w:val="32"/>
        </w:rPr>
      </w:pPr>
    </w:p>
    <w:p w:rsidR="00B00D41" w:rsidRPr="0053532C" w:rsidRDefault="00656FAB" w:rsidP="00B00D41">
      <w:pPr>
        <w:pStyle w:val="a8"/>
        <w:spacing w:line="580" w:lineRule="exact"/>
        <w:ind w:firstLineChars="1500" w:firstLine="5100"/>
        <w:rPr>
          <w:rFonts w:ascii="黑体" w:eastAsia="黑体" w:hAnsi="黑体" w:cs="方正黑体_GBK"/>
          <w:sz w:val="32"/>
          <w:szCs w:val="32"/>
        </w:rPr>
      </w:pPr>
      <w:r w:rsidRPr="0053532C">
        <w:rPr>
          <w:rFonts w:ascii="黑体" w:eastAsia="黑体" w:hAnsi="黑体" w:cs="方正黑体_GBK" w:hint="eastAsia"/>
          <w:sz w:val="32"/>
          <w:szCs w:val="32"/>
        </w:rPr>
        <w:t>签字栏：</w:t>
      </w:r>
      <w:r w:rsidRPr="0053532C">
        <w:rPr>
          <w:rFonts w:ascii="黑体" w:eastAsia="黑体" w:hAnsi="黑体" w:cs="方正黑体_GBK" w:hint="eastAsia"/>
          <w:sz w:val="32"/>
          <w:szCs w:val="32"/>
          <w:u w:val="single"/>
        </w:rPr>
        <w:t xml:space="preserve">           </w:t>
      </w:r>
    </w:p>
    <w:p w:rsidR="00B00D41" w:rsidRPr="0053532C" w:rsidRDefault="00656FAB" w:rsidP="00B00D41">
      <w:pPr>
        <w:widowControl/>
        <w:snapToGrid w:val="0"/>
        <w:spacing w:line="580" w:lineRule="exact"/>
        <w:ind w:leftChars="-30" w:left="-63" w:firstLineChars="1600" w:firstLine="5120"/>
        <w:rPr>
          <w:rFonts w:ascii="黑体" w:eastAsia="黑体" w:hAnsi="黑体" w:cs="方正黑体_GBK"/>
          <w:sz w:val="32"/>
          <w:szCs w:val="32"/>
        </w:rPr>
      </w:pPr>
      <w:r w:rsidRPr="0053532C">
        <w:rPr>
          <w:rFonts w:ascii="黑体" w:eastAsia="黑体" w:hAnsi="黑体" w:cs="方正黑体_GBK" w:hint="eastAsia"/>
          <w:sz w:val="32"/>
          <w:szCs w:val="32"/>
        </w:rPr>
        <w:t>日   期：</w:t>
      </w:r>
      <w:r w:rsidRPr="0053532C">
        <w:rPr>
          <w:rFonts w:ascii="黑体" w:eastAsia="黑体" w:hAnsi="黑体" w:cs="方正黑体_GBK" w:hint="eastAsia"/>
          <w:sz w:val="32"/>
          <w:szCs w:val="32"/>
          <w:u w:val="single"/>
        </w:rPr>
        <w:t xml:space="preserve">            </w:t>
      </w:r>
    </w:p>
    <w:p w:rsidR="00B00D41" w:rsidRPr="0053532C" w:rsidRDefault="00B00D41" w:rsidP="00B00D41">
      <w:pPr>
        <w:widowControl/>
        <w:snapToGrid w:val="0"/>
        <w:spacing w:line="580" w:lineRule="exact"/>
        <w:rPr>
          <w:rFonts w:ascii="Times New Roman" w:eastAsia="仿宋_GB2312" w:hAnsi="Times New Roman" w:cs="方正黑体_GBK"/>
          <w:sz w:val="32"/>
          <w:szCs w:val="32"/>
        </w:rPr>
      </w:pPr>
    </w:p>
    <w:p w:rsidR="00B00D41" w:rsidRPr="0053532C" w:rsidRDefault="00B00D41" w:rsidP="00B00D41">
      <w:pPr>
        <w:widowControl/>
        <w:snapToGrid w:val="0"/>
        <w:spacing w:line="580" w:lineRule="exact"/>
        <w:rPr>
          <w:rFonts w:ascii="Times New Roman" w:eastAsia="仿宋_GB2312" w:hAnsi="Times New Roman" w:cs="方正黑体_GBK"/>
          <w:sz w:val="32"/>
          <w:szCs w:val="32"/>
        </w:rPr>
      </w:pPr>
    </w:p>
    <w:p w:rsidR="00B00D41" w:rsidRPr="0053532C" w:rsidRDefault="00B00D41" w:rsidP="00B00D41">
      <w:pPr>
        <w:widowControl/>
        <w:snapToGrid w:val="0"/>
        <w:spacing w:line="560" w:lineRule="exact"/>
        <w:rPr>
          <w:rFonts w:ascii="Times New Roman" w:eastAsia="仿宋_GB2312" w:hAnsi="Times New Roman" w:cs="方正黑体_GBK"/>
          <w:sz w:val="32"/>
          <w:szCs w:val="32"/>
        </w:rPr>
      </w:pPr>
    </w:p>
    <w:p w:rsidR="00B00D41" w:rsidRPr="005E4FBA" w:rsidRDefault="00B00D41" w:rsidP="00B00D41">
      <w:pPr>
        <w:widowControl/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</w:p>
    <w:p w:rsidR="00B00D41" w:rsidRPr="005E4FBA" w:rsidRDefault="00B00D41" w:rsidP="00B00D41">
      <w:pPr>
        <w:widowControl/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</w:p>
    <w:p w:rsidR="00B00D41" w:rsidRPr="005E4FBA" w:rsidRDefault="00B00D41" w:rsidP="00B00D41">
      <w:pPr>
        <w:widowControl/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</w:p>
    <w:p w:rsidR="00B00D41" w:rsidRPr="005E4FBA" w:rsidRDefault="00B00D41" w:rsidP="00B00D41">
      <w:pPr>
        <w:widowControl/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</w:p>
    <w:p w:rsidR="00B00D41" w:rsidRPr="005E4FBA" w:rsidRDefault="00B00D41" w:rsidP="00B00D41">
      <w:pPr>
        <w:widowControl/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</w:p>
    <w:p w:rsidR="00B00D41" w:rsidRPr="005E4FBA" w:rsidRDefault="00B00D41" w:rsidP="00B00D41">
      <w:pPr>
        <w:widowControl/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</w:p>
    <w:p w:rsidR="00B00D41" w:rsidRPr="005E4FBA" w:rsidRDefault="00B00D41" w:rsidP="00B00D41">
      <w:pPr>
        <w:widowControl/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</w:p>
    <w:p w:rsidR="00B00D41" w:rsidRPr="005E4FBA" w:rsidRDefault="00B00D41" w:rsidP="00B00D41">
      <w:pPr>
        <w:widowControl/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</w:p>
    <w:p w:rsidR="00B00D41" w:rsidRPr="005E4FBA" w:rsidRDefault="00B00D41" w:rsidP="00B00D41">
      <w:pPr>
        <w:widowControl/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</w:p>
    <w:p w:rsidR="00B00D41" w:rsidRPr="0053532C" w:rsidRDefault="00656FAB" w:rsidP="00B00D41">
      <w:pPr>
        <w:widowControl/>
        <w:snapToGrid w:val="0"/>
        <w:spacing w:line="520" w:lineRule="exact"/>
        <w:rPr>
          <w:rFonts w:ascii="黑体" w:eastAsia="黑体" w:hAnsi="黑体" w:cs="方正黑体_GBK"/>
          <w:sz w:val="32"/>
          <w:szCs w:val="32"/>
        </w:rPr>
      </w:pPr>
      <w:r w:rsidRPr="0053532C">
        <w:rPr>
          <w:rFonts w:ascii="黑体" w:eastAsia="黑体" w:hAnsi="黑体" w:cs="方正黑体_GBK" w:hint="eastAsia"/>
          <w:sz w:val="32"/>
          <w:szCs w:val="32"/>
        </w:rPr>
        <w:lastRenderedPageBreak/>
        <w:t>附件3</w:t>
      </w:r>
    </w:p>
    <w:p w:rsidR="00B00D41" w:rsidRPr="005E4FBA" w:rsidRDefault="00B00D41" w:rsidP="00B00D41">
      <w:pPr>
        <w:pStyle w:val="1"/>
        <w:ind w:firstLine="0"/>
        <w:rPr>
          <w:rFonts w:ascii="Times New Roman" w:eastAsia="方正仿宋_GBK" w:hAnsi="Times New Roman" w:cs="方正仿宋_GBK"/>
          <w:sz w:val="32"/>
          <w:szCs w:val="32"/>
        </w:rPr>
      </w:pPr>
    </w:p>
    <w:p w:rsidR="00B00D41" w:rsidRPr="005E4FBA" w:rsidRDefault="00656FAB" w:rsidP="00B00D41">
      <w:pPr>
        <w:spacing w:afterLines="50" w:after="156" w:line="560" w:lineRule="exact"/>
        <w:ind w:rightChars="11" w:right="23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5E4FBA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广东大学生新媒体达人培养计划</w:t>
      </w:r>
    </w:p>
    <w:p w:rsidR="00B00D41" w:rsidRPr="005E4FBA" w:rsidRDefault="00656FAB" w:rsidP="00B00D41">
      <w:pPr>
        <w:spacing w:afterLines="50" w:after="156" w:line="560" w:lineRule="exact"/>
        <w:ind w:rightChars="11" w:right="23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5E4FBA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报名二维码</w:t>
      </w:r>
    </w:p>
    <w:p w:rsidR="00B00D41" w:rsidRPr="0053532C" w:rsidRDefault="00656FAB" w:rsidP="00B00D41">
      <w:pPr>
        <w:pStyle w:val="a8"/>
        <w:jc w:val="center"/>
        <w:rPr>
          <w:rFonts w:ascii="仿宋_GB2312" w:eastAsia="仿宋_GB2312" w:cs="Times New Roman"/>
          <w:bCs/>
          <w:spacing w:val="0"/>
          <w:kern w:val="2"/>
          <w:sz w:val="32"/>
          <w:szCs w:val="32"/>
        </w:rPr>
      </w:pPr>
      <w:r w:rsidRPr="0053532C">
        <w:rPr>
          <w:rFonts w:ascii="仿宋_GB2312" w:eastAsia="仿宋_GB2312" w:cs="Times New Roman" w:hint="eastAsia"/>
          <w:bCs/>
          <w:spacing w:val="0"/>
          <w:kern w:val="2"/>
          <w:sz w:val="32"/>
          <w:szCs w:val="32"/>
        </w:rPr>
        <w:t>（该报名通道不包含音乐作品）</w:t>
      </w:r>
    </w:p>
    <w:p w:rsidR="00B00D41" w:rsidRPr="005E4FBA" w:rsidRDefault="00656FAB" w:rsidP="00B00D41">
      <w:pPr>
        <w:pStyle w:val="a8"/>
        <w:jc w:val="center"/>
        <w:rPr>
          <w:rFonts w:eastAsia="方正仿宋_GBK" w:cs="Times New Roman"/>
          <w:bCs/>
          <w:spacing w:val="0"/>
          <w:kern w:val="2"/>
          <w:sz w:val="32"/>
          <w:szCs w:val="32"/>
        </w:rPr>
      </w:pPr>
      <w:r w:rsidRPr="005E4FBA">
        <w:rPr>
          <w:rFonts w:eastAsia="方正仿宋_GBK" w:cs="Times New Roman" w:hint="eastAsia"/>
          <w:bCs/>
          <w:noProof/>
          <w:spacing w:val="0"/>
          <w:kern w:val="2"/>
          <w:sz w:val="32"/>
          <w:szCs w:val="32"/>
        </w:rPr>
        <w:drawing>
          <wp:inline distT="0" distB="0" distL="114300" distR="114300">
            <wp:extent cx="5342255" cy="5374640"/>
            <wp:effectExtent l="0" t="0" r="4445" b="10160"/>
            <wp:docPr id="2" name="图片 2" descr="“不打烊创作营”广东大学生新媒体达人培养计划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38836" name="图片 2" descr="“不打烊创作营”广东大学生新媒体达人培养计划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20827" t="25122" r="22007" b="31036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41" w:rsidRPr="005E4FBA" w:rsidRDefault="00B00D41" w:rsidP="00B00D41">
      <w:pPr>
        <w:pStyle w:val="a8"/>
        <w:jc w:val="center"/>
        <w:rPr>
          <w:rFonts w:eastAsia="方正仿宋_GBK" w:cs="Times New Roman"/>
          <w:bCs/>
          <w:spacing w:val="0"/>
          <w:kern w:val="2"/>
          <w:sz w:val="32"/>
          <w:szCs w:val="32"/>
        </w:rPr>
      </w:pPr>
    </w:p>
    <w:p w:rsidR="00B00D41" w:rsidRPr="005E4FBA" w:rsidRDefault="00B00D41" w:rsidP="00B00D41">
      <w:pPr>
        <w:pStyle w:val="a9"/>
        <w:widowControl/>
        <w:adjustRightInd w:val="0"/>
        <w:snapToGrid w:val="0"/>
        <w:spacing w:before="0" w:beforeAutospacing="0" w:after="0" w:afterAutospacing="0" w:line="720" w:lineRule="exact"/>
        <w:jc w:val="both"/>
        <w:rPr>
          <w:rFonts w:eastAsia="方正仿宋_GBK"/>
          <w:kern w:val="2"/>
          <w:sz w:val="32"/>
          <w:szCs w:val="32"/>
        </w:rPr>
      </w:pPr>
    </w:p>
    <w:p w:rsidR="00B00D41" w:rsidRPr="005E4FBA" w:rsidRDefault="00B00D41" w:rsidP="00B00D41">
      <w:pPr>
        <w:pStyle w:val="a9"/>
        <w:widowControl/>
        <w:adjustRightInd w:val="0"/>
        <w:snapToGrid w:val="0"/>
        <w:spacing w:before="0" w:beforeAutospacing="0" w:after="0" w:afterAutospacing="0" w:line="720" w:lineRule="exact"/>
        <w:jc w:val="both"/>
        <w:rPr>
          <w:rFonts w:eastAsia="方正仿宋_GBK"/>
          <w:kern w:val="2"/>
          <w:sz w:val="32"/>
          <w:szCs w:val="32"/>
        </w:rPr>
      </w:pPr>
    </w:p>
    <w:p w:rsidR="00B00D41" w:rsidRPr="005E4FBA" w:rsidRDefault="00656FAB" w:rsidP="00B00D41">
      <w:pPr>
        <w:pStyle w:val="a9"/>
        <w:widowControl/>
        <w:adjustRightInd w:val="0"/>
        <w:snapToGrid w:val="0"/>
        <w:spacing w:before="0" w:beforeAutospacing="0" w:after="0" w:afterAutospacing="0" w:line="720" w:lineRule="exact"/>
        <w:jc w:val="center"/>
        <w:rPr>
          <w:rFonts w:eastAsia="方正小标宋简体" w:cs="方正小标宋简体"/>
          <w:b/>
          <w:bCs/>
          <w:kern w:val="2"/>
          <w:sz w:val="44"/>
          <w:szCs w:val="44"/>
        </w:rPr>
      </w:pPr>
      <w:r w:rsidRPr="005E4FBA">
        <w:rPr>
          <w:rFonts w:eastAsia="方正小标宋简体" w:cs="方正小标宋简体" w:hint="eastAsia"/>
          <w:b/>
          <w:bCs/>
          <w:kern w:val="2"/>
          <w:sz w:val="44"/>
          <w:szCs w:val="44"/>
        </w:rPr>
        <w:t>音乐作品报名专属二维码</w:t>
      </w:r>
    </w:p>
    <w:p w:rsidR="00B00D41" w:rsidRPr="0053532C" w:rsidRDefault="00656FAB" w:rsidP="00B00D41">
      <w:pPr>
        <w:pStyle w:val="a9"/>
        <w:widowControl/>
        <w:adjustRightInd w:val="0"/>
        <w:snapToGrid w:val="0"/>
        <w:spacing w:before="0" w:beforeAutospacing="0" w:after="0" w:afterAutospacing="0" w:line="560" w:lineRule="exact"/>
        <w:jc w:val="center"/>
        <w:rPr>
          <w:rFonts w:ascii="仿宋_GB2312" w:eastAsia="仿宋_GB2312" w:cs="仿宋"/>
          <w:color w:val="000000"/>
          <w:kern w:val="2"/>
          <w:sz w:val="32"/>
          <w:szCs w:val="32"/>
        </w:rPr>
      </w:pPr>
      <w:r w:rsidRPr="0053532C">
        <w:rPr>
          <w:rFonts w:ascii="仿宋_GB2312" w:eastAsia="仿宋_GB2312" w:cs="仿宋" w:hint="eastAsia"/>
          <w:color w:val="000000"/>
          <w:kern w:val="2"/>
          <w:sz w:val="32"/>
          <w:szCs w:val="32"/>
        </w:rPr>
        <w:t>（该报名通道不包含其他作品）</w:t>
      </w:r>
    </w:p>
    <w:p w:rsidR="00B00D41" w:rsidRDefault="00656FAB" w:rsidP="00B00D41">
      <w:pPr>
        <w:pStyle w:val="a9"/>
        <w:widowControl/>
        <w:adjustRightInd w:val="0"/>
        <w:snapToGrid w:val="0"/>
        <w:spacing w:before="0" w:beforeAutospacing="0" w:after="0" w:afterAutospacing="0" w:line="560" w:lineRule="exact"/>
        <w:jc w:val="center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000000"/>
          <w:kern w:val="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274320</wp:posOffset>
            </wp:positionV>
            <wp:extent cx="5392420" cy="5392420"/>
            <wp:effectExtent l="0" t="0" r="5080" b="5080"/>
            <wp:wrapThrough wrapText="bothSides">
              <wp:wrapPolygon edited="0">
                <wp:start x="0" y="0"/>
                <wp:lineTo x="0" y="21569"/>
                <wp:lineTo x="21569" y="21569"/>
                <wp:lineTo x="21569" y="0"/>
                <wp:lineTo x="0" y="0"/>
              </wp:wrapPolygon>
            </wp:wrapThrough>
            <wp:docPr id="3" name="图片 3" descr="C:\Users\ASUS\Desktop\大V小V\酷狗音乐报名二维码.png酷狗音乐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933366" name="图片 3" descr="C:\Users\ASUS\Desktop\大V小V\酷狗音乐报名二维码.png酷狗音乐报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D41" w:rsidRPr="00B00D41" w:rsidRDefault="00B00D41" w:rsidP="00B00D41">
      <w:pPr>
        <w:pStyle w:val="a0"/>
      </w:pPr>
    </w:p>
    <w:sectPr w:rsidR="00B00D41" w:rsidRPr="00B0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CCFAA0"/>
    <w:multiLevelType w:val="singleLevel"/>
    <w:tmpl w:val="C4CCFAA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310670A"/>
    <w:multiLevelType w:val="singleLevel"/>
    <w:tmpl w:val="6310670A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63106C13"/>
    <w:multiLevelType w:val="singleLevel"/>
    <w:tmpl w:val="63106C1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YwODliZTc1YTViZjljNDIwOTM4ZTUwMDkxMGJjMmMifQ=="/>
  </w:docVars>
  <w:rsids>
    <w:rsidRoot w:val="005B302C"/>
    <w:rsid w:val="001534DA"/>
    <w:rsid w:val="00231D29"/>
    <w:rsid w:val="00293040"/>
    <w:rsid w:val="0047142A"/>
    <w:rsid w:val="0053532C"/>
    <w:rsid w:val="005B011A"/>
    <w:rsid w:val="005B302C"/>
    <w:rsid w:val="005E4FBA"/>
    <w:rsid w:val="00647B6C"/>
    <w:rsid w:val="00656FAB"/>
    <w:rsid w:val="00770B33"/>
    <w:rsid w:val="00812893"/>
    <w:rsid w:val="008E5995"/>
    <w:rsid w:val="00925F86"/>
    <w:rsid w:val="00AA583B"/>
    <w:rsid w:val="00AF4F18"/>
    <w:rsid w:val="00B00D41"/>
    <w:rsid w:val="00B1040F"/>
    <w:rsid w:val="00C11025"/>
    <w:rsid w:val="00D136A7"/>
    <w:rsid w:val="00F031ED"/>
    <w:rsid w:val="0A8B6E5A"/>
    <w:rsid w:val="2E542F94"/>
    <w:rsid w:val="334F0DEF"/>
    <w:rsid w:val="5D2A2101"/>
    <w:rsid w:val="764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EC74"/>
  <w15:docId w15:val="{6E0656FC-9033-46A8-9D23-55B951ED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uto"/>
      <w:ind w:firstLine="420"/>
      <w:textAlignment w:val="baseline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12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1289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812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12893"/>
    <w:rPr>
      <w:kern w:val="2"/>
      <w:sz w:val="18"/>
      <w:szCs w:val="18"/>
    </w:rPr>
  </w:style>
  <w:style w:type="paragraph" w:customStyle="1" w:styleId="a8">
    <w:name w:val="表格文字"/>
    <w:qFormat/>
    <w:rsid w:val="00B00D41"/>
    <w:pPr>
      <w:widowControl w:val="0"/>
      <w:spacing w:before="25" w:after="25"/>
    </w:pPr>
    <w:rPr>
      <w:rFonts w:ascii="Times New Roman" w:eastAsia="宋体" w:hAnsi="Times New Roman" w:cs="黑体"/>
      <w:spacing w:val="10"/>
      <w:sz w:val="24"/>
      <w:szCs w:val="22"/>
    </w:rPr>
  </w:style>
  <w:style w:type="paragraph" w:styleId="a9">
    <w:name w:val="Normal (Web)"/>
    <w:basedOn w:val="a"/>
    <w:unhideWhenUsed/>
    <w:qFormat/>
    <w:rsid w:val="00B00D41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">
    <w:name w:val="列出段落1"/>
    <w:uiPriority w:val="34"/>
    <w:qFormat/>
    <w:rsid w:val="00B00D41"/>
    <w:pPr>
      <w:ind w:firstLine="420"/>
    </w:pPr>
    <w:rPr>
      <w:rFonts w:ascii="宋体" w:eastAsia="宋体" w:hAnsi="宋体" w:cs="宋体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XX</dc:creator>
  <cp:lastModifiedBy>袁 蔼怡</cp:lastModifiedBy>
  <cp:revision>2</cp:revision>
  <dcterms:created xsi:type="dcterms:W3CDTF">2022-10-17T02:23:00Z</dcterms:created>
  <dcterms:modified xsi:type="dcterms:W3CDTF">2022-10-17T02:23:00Z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BEFDAD5CE9BC4E3DAF55E01DF29438ED</vt:lpwstr>
  </property>
  <property fmtid="{D5CDD505-2E9C-101B-9397-08002B2CF9AE}" pid="3" name="KSOProductBuildVer">
    <vt:lpwstr>2052-11.1.0.11875</vt:lpwstr>
  </property>
</Properties>
</file>